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53" w:rsidRDefault="0078055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05829"/>
            <wp:effectExtent l="19050" t="0" r="3175" b="0"/>
            <wp:docPr id="1" name="Рисунок 1" descr="C:\Documents and Settings\Учитель\Мои документы\Мои рисунки\MP Navigator EX\2019_03_01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MP Navigator EX\2019_03_01\IMG_00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875C8" w:rsidRPr="008C63A5" w:rsidRDefault="006875C8" w:rsidP="00624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кружка «Секреты русского языка» по русскому языку составлена на основе авторской программы Бучневой  Г. А.  «Тайны русского языка» ,Уляновск  2016       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Программа кружка рассчитана на 34ч. (1 час в неделю).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-пробудить у учащихся интерес к изучению русского языка;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-воспитать любовь к русскому языку; научить бережно обращаться с ним;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-выработать навыки исследовательской работы, проектной деятельности;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-расширить представление о русском языке, его возможностях;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-обучить речевому этикету;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-помочь учащимся сделать свою речь грамотной, яркой и выразительной;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-обогатить словарный запас;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-подготовить учащихся к олимпиадам и тестированию по русскому языку.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-формировать эстетический вкус, уважение к труду;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-расширить знания учащихся по некоторым проблемным вопросам языкознания;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-совершенствовать языковые способности, позволяющие использовать все богатства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 xml:space="preserve"> языковых средств в различных ситуациях общения;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-воспитывать человека, владеющего искусством речевого общения; культурой устной и речи;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br/>
        <w:t>-развитие стремления к самостоятельной работе по приобретению знаний и умений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в различных областях жизни;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-воспитать требовательность к себе, объективность в самооценке.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формы работы: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br/>
        <w:t>- беседы;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br/>
        <w:t>- творческие задания;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br/>
        <w:t>- тесты;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br/>
        <w:t>-исследования;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 конкурсы;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 семинары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lastRenderedPageBreak/>
        <w:t>- проекты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 практические работы;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- игры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: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br/>
        <w:t>1.Расширение знаний учащихся по некоторым проблемным вопросам языкознания.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br/>
        <w:t>2. Подготовка учащиеся к тестированию.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br/>
        <w:t>3. Овладение навыком работы с учебными пособиями, дополнительной литературой; различными лингвистическими словарями;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4.Ведение поисковой работы;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5.Ознакомление с приёмами исследовательской и проектной деятельности.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27A" w:rsidRPr="008C63A5" w:rsidRDefault="0096627A" w:rsidP="00966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 1.     Организационное занятие «Понемногу о многом»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 материала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: Язык – «самая лучшая и самая худшая вещь в мире». Значение языка для общения. Мировые языки. Языки малых групп. Различие языков по фонетике, лексике, грамматике. Язык – хранитель всего с древнейших времен до современности. Русский язык – наша гордость. Великие люди о языке. Игра «Дежурная буква».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занятий: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Беседа с элементами занимательности.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 2.     Великий и могучий.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Где в мире изучается русский язык. Почему мы так говорим? (происхождение некоторых фразеологизмов). Древнее начертание букв. Алмазный язык (язык фольклора). «Дождевые слова» К. Паустовского. Полминутки шутки (ребусы, занимательные вопросы, шарады).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 3.     Звук и буква.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Язык - звучащая речь. Различие звука и буквы. Основные фонетические процессы. Омолаживание слов (процессы аллитерации в поэзии). Игра «Звук заблудился», «Кто больше», «Кто скорее». Ударение в русском языке. Нормы ударения. Интонация и ее оттенки. Аудиозаписи стихотворений и басен в исполнении известных актеров.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 4.    Великие тайны письма.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Пиктография. Идеографическое письмо. Иероглифы. Клинопись. Письмо в Древнем Египте. Письменность Древней Руси. Головоломки «На каком языке написано?», «Расшифруйте».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 5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.   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Откуда взялись названия букв?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Первый алфавит (гиксы – народ Аравии). Рисунки древних букв. Путешествие букв. Изменение начертаний греческих букв. Старославянская азбука Кирилла и Мефодия. Создание на основе византийского алфавита азбуки. Кириллица. Обозначение цифр кириллицей. Изменения в кириллице, внесенные в алфавит (утрачивание звучания Ъ и Ь, традиционное написание). Индивидуальные сообщения «Веселая буква», «Обиженная буква», «Волшебная буква» по книге Н.Ф. Александровича «Занимательная грамматика».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 6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.  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Жизнь слов.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Как родятся, живут и умирают слова. Составляем список слов, появившихся в языке после 1917 года. Разница между неологизмами и словами-старичками, но с новым значением (дружина, звено). Книга Л. Успенского «Слово о словах». Обстоятельства «гибели» слов (дворянин, городничий, кафтан и др.). Происхождение знакомых слов (зонтик, чулок, лента, шпора, кнопка и др.). Полногласие и неполногласие.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Помощь происхождения написанию («терра» - земля).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 7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.   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мы так называемся?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Язык – явление живое. Неологизмы и историзмы. Названия месяцев. Названия дней недели. Названия монет. Происхождение имен и фамилий. Названия улиц. Названия городов. Названия сел области. Индивидуальные сообщения. Названия частей света. Названия государств. Названия рек, озер, гор. Исследовательские сообщения. Игра «Почему мы так называемся?»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 8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 – родственники.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Слова с общими корнями. Способы образования гнезда слов. Значения суффиксов и приставок. Практическая работа «Образование слов от одного корня с помощью различных суффиксов», «Образование слов различными способами от корней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молод, ловк, лож.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Сложносокращенные слова. Аббревиатура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Новые слова и форма слова. Игра «Родственники» (присоединение различных слов к группе родственных).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9.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Словари – наши добрые спутники.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 xml:space="preserve">Виды словарей. Толковые словари. «Собирал человек слова…» (о толковом словаре В. Даля). Язык и история народа (фразеологические словари). Близкие слова (о кратком словаре синонимов русского языка). Как образовано слово? (словообразовательные словари). «Свердловец или свердловчанин» (О словаре названий жителей). Новое в языке. (словари 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lastRenderedPageBreak/>
        <w:t>неологизмов). «Как говорил Пушкин?» (словари языка того или иного писателя). «Всё наоборот» (обратные словари).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10. «Тезки наоборот». О словах разных, одинаковых, но разных.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Понятие антонимов. Анти - «против», нома – «имя». Названия известных произведений, где есть антонимы. Антонимы в пословицах и поговорках. Игра «Найдите спрятанные слова». Подготовка занимательных вопросов и кроссвордов с использованием антонимов. Омонимия. Слова – близнецы. Инсценирование стихотворения Я. Козловского «Сев в такси…». Работа со словарями.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11. «Прочь с дороги!»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Театрализованное представление с героями: мать, Маша, Имя Прилагательное, Половина, Надеть, Одеть, Кушать и т.д.). Правильное употребление слов в речи, профилактика речевых ошибок. Чтение отрывка «Как его зовут? » (В. Масс и М. Червинский). Употребление вежливых слов в речи.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Фразеологические обороты.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Понятие фразеологического оборота. Состав слов в оборотах. Нечленимость оборота. Игра «Закончи начало фразы…». Идиома. Потеря прямого смысла. Метафорические сочетания. Происхождение фразеологизмов. Роль фразеологизмов в речи. Практическая работа по замене фразеологизмов синонимами, слов фразеологизмами, нахождение антонимов к фразеологизмам.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13. Расскажи о фразеологизме.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Самостоятельный подбор материала и сообщение учащихся о происхождении, значении и употреблении фразеологизма (как с гуся вода, держи карман шире, из-под земли достань, подготовить почву, проглотить пилюлю, играть роль, петь с чужого голоса, на точке замерзания, великое переселение, гордиев узел, прокрустово ложе.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Игра «Замени нас».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14. «Голос возвысил и бросил крылатое слово».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Немного истории. «Крылатые слова» - меткие, образные выражения. Исследование басен И.А. Крылова. Прослушивание и чтение басен «Щука», «Ларчик», «Кот и Повар», «Волк на псарне», «Гуси», «Чиж и голубь», «Пустынник и медведь», «Лжец», «Волк и журавль», и т.д. (групповая работа). Создание общего плаката «Крылатые выражения басен Крылова» с иллюстрациями учащихся.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15. Биография слов. Викторина по фразеологии: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Откуда пришли выражения?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Пять фразеологизмов из сказок.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 литературных произведений, ставших крылатыми.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Подобрать синонимы к фразеологизмам.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Привести фразеологизмы наших дней.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Написать короткий рассказ про фразеологизм.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занимательной грамматики.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Шарады.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16. Язык имеет свои краски.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Анализ отрывков из художественных произведений. А.П. Чехов. «Степь» (картина грозы). Аллитерация. Тютчев «Люблю грозу…». Н.В. Гоголь «Чуден Днепр…». Звукопись. Музыкальность и благозвучие языка. Роль в мелодичности сонорных звуков. Сочетания звуков. Роль ритма в благозвучии речи. Исследование текста. А. Барто. Стихотворения.. В. Казин «Рубанок». А.С. Пушкин «Полтава». Примеры звукописи. Роль скороговорок в выработке дикции и гибкости голоса.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17. Вечер грамматических игр: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Запишите как можно больше слов из букв слова ЭЛЕКТРИЧЕСТВО.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Соберите слова из разбежавшихся в разные стороны букв: рбаанаб (бабаран), ририятоет (территория), ыакамрон (макароны), сивкагтинил (лингвистика), турретаила (литература)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Расшифруйте и запишите слова-ответы в веселых примера: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К первому слогу ПО+электрический заряд=целенаправленное движение чего-либо в определенную сторону (ПО+ТОК= ПОТОК).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РЫ+ железный сосуд большого объема = любитель рыбной ловли.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НО + напиток из свежих фруктов= предмет одежды.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Орфоэпическая минутка (проговаривание скороговорок в различном темпе).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Назовите как можно больше слов-названий всех имеющихся разновидностей обуви.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Напишите сочинение – сказку «Почему гласные Ы,Ю,Я не хотят жить по соседству с согласными шипящими?»</w:t>
      </w:r>
    </w:p>
    <w:p w:rsidR="0096627A" w:rsidRPr="008C63A5" w:rsidRDefault="0096627A" w:rsidP="00966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18. Экскурсия в библиотеку «В мире наших помощников».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Знакомство с энциклопедическими изданиями, помогающими в изучении языка.</w:t>
      </w:r>
    </w:p>
    <w:p w:rsidR="006875C8" w:rsidRPr="008C63A5" w:rsidRDefault="0096627A" w:rsidP="00687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19.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 стенной газеты «Тайны языка» 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 xml:space="preserve">с рубриками «Говорим правильно», «Вопросы и ответы», «Наше творчество», «Русский язык за рубежом», «В творческой мастерской писателя», «Занимательно о языке» и </w:t>
      </w:r>
      <w:r w:rsidR="006242F2" w:rsidRPr="008C63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875C8" w:rsidRPr="008C63A5" w:rsidRDefault="006242F2" w:rsidP="00687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6875C8"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Учебно-тематический план кружка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365"/>
        <w:gridCol w:w="1657"/>
        <w:gridCol w:w="4049"/>
      </w:tblGrid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Раздел,  тема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занятий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занятие «Понемногу о многом»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элементами занимательности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Великий и могучий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- игра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и буква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деятельность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тайны письма.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элементами игры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взялись названия букв?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– семинар с элементами занимательности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слов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элементами занимательности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мы так называемся?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– исследование. Индивидуальные выступления.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- родственники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элементами занимательности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Словари – наши добрые спутники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«Тезки наоборот»</w:t>
            </w:r>
          </w:p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О словах разных, одинаковых, но разных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занятие с элементами игры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Прочь с дороги!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обороты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элементами занимательности, практическая работа.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Расскажи о </w:t>
            </w: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фразеологизме.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(индивидуальные </w:t>
            </w: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сообщения)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«Голос возвысил и бросил крылатое слово»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Биография слов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Занимательная викторина.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имеет свои краски.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элементами исследовательской деятельности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грамматических игр.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Занимательные игры – соревнования.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библиотеку «В мире наших помощников»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Экскурсия. Беседа.</w:t>
            </w:r>
          </w:p>
        </w:tc>
      </w:tr>
      <w:tr w:rsidR="006875C8" w:rsidRPr="008C63A5" w:rsidTr="00DF4DC2">
        <w:trPr>
          <w:tblCellSpacing w:w="15" w:type="dxa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стенной газеты</w:t>
            </w:r>
          </w:p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«Тайны языка»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5C8" w:rsidRPr="008C63A5" w:rsidRDefault="006875C8" w:rsidP="00DF4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3A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</w:tbl>
    <w:p w:rsidR="008C63A5" w:rsidRPr="008C63A5" w:rsidRDefault="008C63A5" w:rsidP="008C63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2F2" w:rsidRPr="008C63A5" w:rsidRDefault="008C63A5" w:rsidP="008C63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49505C" w:rsidRPr="008C63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5C8" w:rsidRPr="008C63A5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="006875C8" w:rsidRPr="008C63A5">
        <w:rPr>
          <w:rFonts w:ascii="Times New Roman" w:eastAsia="Times New Roman" w:hAnsi="Times New Roman" w:cs="Times New Roman"/>
          <w:sz w:val="28"/>
          <w:szCs w:val="28"/>
        </w:rPr>
        <w:t>:</w:t>
      </w:r>
      <w:r w:rsidR="006875C8" w:rsidRPr="008C63A5">
        <w:rPr>
          <w:rFonts w:ascii="Times New Roman" w:eastAsia="Times New Roman" w:hAnsi="Times New Roman" w:cs="Times New Roman"/>
          <w:sz w:val="28"/>
          <w:szCs w:val="28"/>
        </w:rPr>
        <w:br/>
      </w:r>
      <w:r w:rsidR="006242F2" w:rsidRPr="008C63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75C8" w:rsidRPr="008C63A5">
        <w:rPr>
          <w:rFonts w:ascii="Times New Roman" w:eastAsia="Times New Roman" w:hAnsi="Times New Roman" w:cs="Times New Roman"/>
          <w:sz w:val="28"/>
          <w:szCs w:val="28"/>
        </w:rPr>
        <w:t>. Григорьян Л. Т. Язык мой – друг мой. (Материалы для внеклассной работы по русскому я</w:t>
      </w:r>
      <w:r w:rsidR="006242F2" w:rsidRPr="008C63A5">
        <w:rPr>
          <w:rFonts w:ascii="Times New Roman" w:eastAsia="Times New Roman" w:hAnsi="Times New Roman" w:cs="Times New Roman"/>
          <w:sz w:val="28"/>
          <w:szCs w:val="28"/>
        </w:rPr>
        <w:t>зыку). Пособие для учителей. М.</w:t>
      </w:r>
      <w:r w:rsidR="006875C8" w:rsidRPr="008C63A5">
        <w:rPr>
          <w:rFonts w:ascii="Times New Roman" w:eastAsia="Times New Roman" w:hAnsi="Times New Roman" w:cs="Times New Roman"/>
          <w:sz w:val="28"/>
          <w:szCs w:val="28"/>
        </w:rPr>
        <w:t xml:space="preserve">«Просвещение», 2010 </w:t>
      </w:r>
    </w:p>
    <w:p w:rsidR="0049505C" w:rsidRPr="008C63A5" w:rsidRDefault="006242F2" w:rsidP="008C63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9505C" w:rsidRPr="008C63A5">
        <w:rPr>
          <w:rFonts w:ascii="Times New Roman" w:eastAsia="Times New Roman" w:hAnsi="Times New Roman" w:cs="Times New Roman"/>
          <w:sz w:val="28"/>
          <w:szCs w:val="28"/>
        </w:rPr>
        <w:t xml:space="preserve"> О.Д.Ушакова «Правильно ли мы говорим?» Санкт-Петербург,2011</w:t>
      </w:r>
    </w:p>
    <w:p w:rsidR="0049505C" w:rsidRPr="008C63A5" w:rsidRDefault="0049505C" w:rsidP="008C63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3.Русский язык в рифмовках, алгоритмах. Симферополь,2007</w:t>
      </w:r>
    </w:p>
    <w:p w:rsidR="0049505C" w:rsidRPr="008C63A5" w:rsidRDefault="0049505C" w:rsidP="008C63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4 И.В.Шустина  Кроссворды для школьников «Русский язык», М: Айрис .Прис,2005</w:t>
      </w:r>
    </w:p>
    <w:p w:rsidR="0049505C" w:rsidRPr="008C63A5" w:rsidRDefault="0049505C" w:rsidP="008C63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>5.Д.Э. Розенталь,и.Б. Голуб «Русский язык. Орфография и пунктуация,</w:t>
      </w:r>
    </w:p>
    <w:p w:rsidR="0049505C" w:rsidRPr="008C63A5" w:rsidRDefault="0049505C" w:rsidP="008C63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t xml:space="preserve"> М: Айрис .Прис,2005</w:t>
      </w:r>
    </w:p>
    <w:p w:rsidR="008C63A5" w:rsidRPr="008C63A5" w:rsidRDefault="008C63A5" w:rsidP="008C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A5">
        <w:rPr>
          <w:rFonts w:ascii="Times New Roman" w:hAnsi="Times New Roman" w:cs="Times New Roman"/>
          <w:sz w:val="28"/>
          <w:szCs w:val="28"/>
        </w:rPr>
        <w:t>6.</w:t>
      </w:r>
      <w:r w:rsidR="00DF09DA" w:rsidRPr="00DF09DA">
        <w:rPr>
          <w:rFonts w:ascii="Times New Roman" w:hAnsi="Times New Roman" w:cs="Times New Roman"/>
          <w:sz w:val="28"/>
          <w:szCs w:val="28"/>
        </w:rPr>
        <w:t xml:space="preserve"> </w:t>
      </w:r>
      <w:r w:rsidR="00DF09DA" w:rsidRPr="008C63A5">
        <w:rPr>
          <w:rFonts w:ascii="Times New Roman" w:hAnsi="Times New Roman" w:cs="Times New Roman"/>
          <w:sz w:val="28"/>
          <w:szCs w:val="28"/>
        </w:rPr>
        <w:t>А</w:t>
      </w:r>
      <w:r w:rsidR="00DF09DA">
        <w:rPr>
          <w:rFonts w:ascii="Times New Roman" w:hAnsi="Times New Roman" w:cs="Times New Roman"/>
          <w:sz w:val="28"/>
          <w:szCs w:val="28"/>
        </w:rPr>
        <w:t>.</w:t>
      </w:r>
      <w:r w:rsidR="00DF09DA" w:rsidRPr="008C63A5">
        <w:rPr>
          <w:rFonts w:ascii="Times New Roman" w:hAnsi="Times New Roman" w:cs="Times New Roman"/>
          <w:sz w:val="28"/>
          <w:szCs w:val="28"/>
        </w:rPr>
        <w:t xml:space="preserve"> </w:t>
      </w:r>
      <w:r w:rsidRPr="008C63A5">
        <w:rPr>
          <w:rFonts w:ascii="Times New Roman" w:hAnsi="Times New Roman" w:cs="Times New Roman"/>
          <w:sz w:val="28"/>
          <w:szCs w:val="28"/>
        </w:rPr>
        <w:t xml:space="preserve">Нарушевич. Культура речи «желает лучшего». Лексические ошибки // Русский язык и литература для школьников. – 2005 - №1. </w:t>
      </w:r>
    </w:p>
    <w:p w:rsidR="008C63A5" w:rsidRPr="008C63A5" w:rsidRDefault="008C63A5" w:rsidP="008C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A5" w:rsidRPr="008C63A5" w:rsidRDefault="008C63A5" w:rsidP="008C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A5">
        <w:rPr>
          <w:rFonts w:ascii="Times New Roman" w:hAnsi="Times New Roman" w:cs="Times New Roman"/>
          <w:sz w:val="28"/>
          <w:szCs w:val="28"/>
        </w:rPr>
        <w:t xml:space="preserve">7.Давайте говорить правильно!: Трудности грамматического управления в современном русском языке: Краткий словарь-справочник. – СПб.: Филологический факультет СПбГУ; М.: </w:t>
      </w:r>
      <w:r w:rsidRPr="008C63A5">
        <w:rPr>
          <w:rFonts w:ascii="Times New Roman" w:hAnsi="Times New Roman" w:cs="Times New Roman"/>
          <w:sz w:val="28"/>
          <w:szCs w:val="28"/>
          <w:lang w:val="en-US"/>
        </w:rPr>
        <w:t>AKADEMIA</w:t>
      </w:r>
      <w:r w:rsidRPr="008C63A5">
        <w:rPr>
          <w:rFonts w:ascii="Times New Roman" w:hAnsi="Times New Roman" w:cs="Times New Roman"/>
          <w:sz w:val="28"/>
          <w:szCs w:val="28"/>
        </w:rPr>
        <w:t xml:space="preserve">, 2004.  </w:t>
      </w:r>
    </w:p>
    <w:p w:rsidR="008C63A5" w:rsidRPr="008C63A5" w:rsidRDefault="008C63A5" w:rsidP="008C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A5" w:rsidRPr="008C63A5" w:rsidRDefault="008C63A5" w:rsidP="008C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A5">
        <w:rPr>
          <w:rFonts w:ascii="Times New Roman" w:hAnsi="Times New Roman" w:cs="Times New Roman"/>
          <w:sz w:val="28"/>
          <w:szCs w:val="28"/>
        </w:rPr>
        <w:t>8.</w:t>
      </w:r>
      <w:r w:rsidR="00DF09DA" w:rsidRPr="00DF09DA">
        <w:rPr>
          <w:rFonts w:ascii="Times New Roman" w:hAnsi="Times New Roman" w:cs="Times New Roman"/>
          <w:sz w:val="28"/>
          <w:szCs w:val="28"/>
        </w:rPr>
        <w:t xml:space="preserve"> </w:t>
      </w:r>
      <w:r w:rsidR="00DF09DA" w:rsidRPr="008C63A5">
        <w:rPr>
          <w:rFonts w:ascii="Times New Roman" w:hAnsi="Times New Roman" w:cs="Times New Roman"/>
          <w:sz w:val="28"/>
          <w:szCs w:val="28"/>
        </w:rPr>
        <w:t xml:space="preserve">В.С. </w:t>
      </w:r>
      <w:r w:rsidRPr="008C63A5">
        <w:rPr>
          <w:rFonts w:ascii="Times New Roman" w:hAnsi="Times New Roman" w:cs="Times New Roman"/>
          <w:sz w:val="28"/>
          <w:szCs w:val="28"/>
        </w:rPr>
        <w:t>Елистратов. Древние рецепты хорошей речи // Русский язык и литература для школьников. – 2003 - №4.</w:t>
      </w:r>
    </w:p>
    <w:p w:rsidR="008C63A5" w:rsidRPr="008C63A5" w:rsidRDefault="008C63A5" w:rsidP="008C6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A5" w:rsidRPr="008C63A5" w:rsidRDefault="008C63A5" w:rsidP="008C63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lastRenderedPageBreak/>
        <w:t>9.</w:t>
      </w:r>
      <w:r w:rsidR="00DF09DA">
        <w:rPr>
          <w:rFonts w:ascii="Times New Roman" w:eastAsia="Times New Roman" w:hAnsi="Times New Roman" w:cs="Times New Roman"/>
          <w:sz w:val="28"/>
          <w:szCs w:val="28"/>
        </w:rPr>
        <w:t>Г. А.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Александрова. Занимательный русский язык(серия «Нескучный учебник»). Санкт-Петербург, «Тригон», 1997</w:t>
      </w:r>
    </w:p>
    <w:p w:rsidR="006875C8" w:rsidRPr="008C63A5" w:rsidRDefault="006875C8" w:rsidP="008C63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3A5">
        <w:rPr>
          <w:rFonts w:ascii="Times New Roman" w:eastAsia="Times New Roman" w:hAnsi="Times New Roman" w:cs="Times New Roman"/>
          <w:sz w:val="28"/>
          <w:szCs w:val="28"/>
        </w:rPr>
        <w:br/>
      </w:r>
      <w:r w:rsidR="008C63A5" w:rsidRPr="008C63A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8C63A5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r w:rsidR="0049505C" w:rsidRPr="008C63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5C8" w:rsidRPr="008C63A5" w:rsidRDefault="006875C8" w:rsidP="006875C8">
      <w:pPr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96627A" w:rsidRPr="008C63A5" w:rsidRDefault="0096627A" w:rsidP="006875C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96627A" w:rsidRPr="008C63A5" w:rsidRDefault="0096627A" w:rsidP="006875C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6875C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6875C8">
      <w:pPr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6875C8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C8" w:rsidRPr="008C63A5" w:rsidRDefault="00780553" w:rsidP="00D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405829"/>
            <wp:effectExtent l="19050" t="0" r="3175" b="0"/>
            <wp:docPr id="2" name="Рисунок 2" descr="C:\Documents and Settings\Учитель\Мои документы\Мои рисунки\MP Navigator EX\2019_03_01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Мои документы\Мои рисунки\MP Navigator EX\2019_03_01\IMG_001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5C8" w:rsidRPr="008C63A5" w:rsidSect="004B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F6F"/>
    <w:multiLevelType w:val="hybridMultilevel"/>
    <w:tmpl w:val="2D50C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421AD"/>
    <w:multiLevelType w:val="hybridMultilevel"/>
    <w:tmpl w:val="2514BD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D1F0AB7"/>
    <w:multiLevelType w:val="hybridMultilevel"/>
    <w:tmpl w:val="428E9432"/>
    <w:lvl w:ilvl="0" w:tplc="F8AEBB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1026D3"/>
    <w:multiLevelType w:val="multilevel"/>
    <w:tmpl w:val="32DA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F0B6C"/>
    <w:multiLevelType w:val="hybridMultilevel"/>
    <w:tmpl w:val="B66031AE"/>
    <w:lvl w:ilvl="0" w:tplc="3C029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52DCD"/>
    <w:multiLevelType w:val="hybridMultilevel"/>
    <w:tmpl w:val="98D25D74"/>
    <w:lvl w:ilvl="0" w:tplc="3C029A1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FA44F2"/>
    <w:multiLevelType w:val="hybridMultilevel"/>
    <w:tmpl w:val="9168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29A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86301"/>
    <w:multiLevelType w:val="hybridMultilevel"/>
    <w:tmpl w:val="5EA42E00"/>
    <w:lvl w:ilvl="0" w:tplc="B0623312">
      <w:start w:val="1"/>
      <w:numFmt w:val="decimal"/>
      <w:lvlText w:val="%1."/>
      <w:lvlJc w:val="left"/>
      <w:pPr>
        <w:tabs>
          <w:tab w:val="num" w:pos="624"/>
        </w:tabs>
        <w:ind w:left="681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618C8"/>
    <w:multiLevelType w:val="hybridMultilevel"/>
    <w:tmpl w:val="A986F23E"/>
    <w:lvl w:ilvl="0" w:tplc="3C029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80238"/>
    <w:multiLevelType w:val="multilevel"/>
    <w:tmpl w:val="5290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8D7711"/>
    <w:multiLevelType w:val="hybridMultilevel"/>
    <w:tmpl w:val="986E3B98"/>
    <w:lvl w:ilvl="0" w:tplc="E362E1F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D3611D"/>
    <w:rsid w:val="00205631"/>
    <w:rsid w:val="00210F48"/>
    <w:rsid w:val="00251EF6"/>
    <w:rsid w:val="00313E99"/>
    <w:rsid w:val="0036211C"/>
    <w:rsid w:val="00494183"/>
    <w:rsid w:val="0049505C"/>
    <w:rsid w:val="004B121D"/>
    <w:rsid w:val="006242F2"/>
    <w:rsid w:val="006875C8"/>
    <w:rsid w:val="0075713A"/>
    <w:rsid w:val="007732F3"/>
    <w:rsid w:val="00780553"/>
    <w:rsid w:val="0079064F"/>
    <w:rsid w:val="00803C79"/>
    <w:rsid w:val="008C63A5"/>
    <w:rsid w:val="0096627A"/>
    <w:rsid w:val="00CB2538"/>
    <w:rsid w:val="00D3611D"/>
    <w:rsid w:val="00D40C0A"/>
    <w:rsid w:val="00DF09DA"/>
    <w:rsid w:val="00F9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361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3611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D361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361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D3611D"/>
    <w:rPr>
      <w:strike w:val="0"/>
      <w:dstrike w:val="0"/>
      <w:color w:val="3B5943"/>
      <w:u w:val="none"/>
      <w:effect w:val="none"/>
    </w:rPr>
  </w:style>
  <w:style w:type="paragraph" w:styleId="a6">
    <w:name w:val="No Spacing"/>
    <w:link w:val="a7"/>
    <w:uiPriority w:val="1"/>
    <w:qFormat/>
    <w:rsid w:val="00D3611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D3611D"/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D361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6724-E60C-40C0-A92F-EEFA3612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2</cp:revision>
  <cp:lastPrinted>2019-02-28T19:58:00Z</cp:lastPrinted>
  <dcterms:created xsi:type="dcterms:W3CDTF">2022-02-09T09:55:00Z</dcterms:created>
  <dcterms:modified xsi:type="dcterms:W3CDTF">2022-02-09T09:55:00Z</dcterms:modified>
</cp:coreProperties>
</file>